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D7B" w:rsidRPr="00E45171" w:rsidRDefault="00C91D7B" w:rsidP="00C91D7B">
      <w:pPr>
        <w:jc w:val="right"/>
        <w:rPr>
          <w:b/>
          <w:sz w:val="24"/>
          <w:szCs w:val="24"/>
          <w:u w:val="single"/>
        </w:rPr>
      </w:pPr>
      <w:r w:rsidRPr="00E45171">
        <w:rPr>
          <w:b/>
          <w:sz w:val="24"/>
          <w:szCs w:val="24"/>
        </w:rPr>
        <w:t xml:space="preserve">                                                                                      </w:t>
      </w: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ВАРГАШИНСКАЯ РАЙОННАЯ ДУМА</w:t>
      </w: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</w:p>
    <w:p w:rsidR="00C91D7B" w:rsidRPr="00BD14A1" w:rsidRDefault="00C91D7B" w:rsidP="00C91D7B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:rsidR="00C91D7B" w:rsidRDefault="00C91D7B" w:rsidP="00C91D7B">
      <w:pPr>
        <w:jc w:val="center"/>
        <w:rPr>
          <w:b/>
          <w:sz w:val="28"/>
          <w:szCs w:val="28"/>
        </w:rPr>
      </w:pPr>
    </w:p>
    <w:p w:rsidR="00C91D7B" w:rsidRPr="00E2262C" w:rsidRDefault="00C91D7B" w:rsidP="00C91D7B">
      <w:pPr>
        <w:jc w:val="center"/>
        <w:rPr>
          <w:b/>
          <w:sz w:val="28"/>
          <w:szCs w:val="28"/>
        </w:rPr>
      </w:pPr>
    </w:p>
    <w:p w:rsidR="00317A62" w:rsidRDefault="004842D8" w:rsidP="00C91D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</w:t>
      </w:r>
      <w:r w:rsidR="00C91D7B" w:rsidRPr="00317A62">
        <w:rPr>
          <w:sz w:val="28"/>
          <w:szCs w:val="28"/>
        </w:rPr>
        <w:t>т</w:t>
      </w:r>
      <w:r w:rsidR="007D5504">
        <w:rPr>
          <w:sz w:val="28"/>
          <w:szCs w:val="28"/>
        </w:rPr>
        <w:t xml:space="preserve"> </w:t>
      </w:r>
      <w:r w:rsidR="006C22A3">
        <w:rPr>
          <w:sz w:val="28"/>
          <w:szCs w:val="28"/>
        </w:rPr>
        <w:t xml:space="preserve">25 февраля 2022 года </w:t>
      </w:r>
      <w:r w:rsidR="007D5504">
        <w:rPr>
          <w:sz w:val="28"/>
          <w:szCs w:val="28"/>
        </w:rPr>
        <w:t>№</w:t>
      </w:r>
      <w:r w:rsidR="00AE24F4">
        <w:rPr>
          <w:sz w:val="28"/>
          <w:szCs w:val="28"/>
        </w:rPr>
        <w:t xml:space="preserve"> </w:t>
      </w:r>
      <w:r w:rsidR="006C22A3">
        <w:rPr>
          <w:sz w:val="28"/>
          <w:szCs w:val="28"/>
        </w:rPr>
        <w:t>14</w:t>
      </w:r>
    </w:p>
    <w:p w:rsidR="00C91D7B" w:rsidRPr="00E2262C" w:rsidRDefault="00C91D7B" w:rsidP="00C91D7B">
      <w:pPr>
        <w:jc w:val="both"/>
        <w:rPr>
          <w:sz w:val="28"/>
          <w:szCs w:val="28"/>
        </w:rPr>
      </w:pPr>
      <w:r w:rsidRPr="00E2262C">
        <w:rPr>
          <w:sz w:val="28"/>
          <w:szCs w:val="28"/>
        </w:rPr>
        <w:t xml:space="preserve">  р.п. Варгаши</w:t>
      </w:r>
    </w:p>
    <w:p w:rsidR="00317A62" w:rsidRDefault="00317A62" w:rsidP="00C91D7B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317A62" w:rsidRDefault="00317A62" w:rsidP="00C91D7B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C91D7B" w:rsidRPr="00822083" w:rsidRDefault="0028291E" w:rsidP="00C91D7B">
      <w:pPr>
        <w:pStyle w:val="a3"/>
        <w:ind w:left="-284" w:right="-143"/>
        <w:jc w:val="center"/>
        <w:rPr>
          <w:b/>
          <w:sz w:val="28"/>
          <w:szCs w:val="28"/>
        </w:rPr>
      </w:pPr>
      <w:r w:rsidRPr="004842D8">
        <w:rPr>
          <w:b/>
          <w:sz w:val="28"/>
          <w:szCs w:val="28"/>
        </w:rPr>
        <w:t>О внесении изменений в решение</w:t>
      </w:r>
      <w:r w:rsidR="004842D8" w:rsidRPr="004842D8">
        <w:rPr>
          <w:b/>
          <w:sz w:val="28"/>
          <w:szCs w:val="28"/>
        </w:rPr>
        <w:t xml:space="preserve"> </w:t>
      </w:r>
      <w:r w:rsidR="004842D8">
        <w:rPr>
          <w:b/>
          <w:sz w:val="28"/>
          <w:szCs w:val="28"/>
        </w:rPr>
        <w:t xml:space="preserve">Варгашинской районной Думы от 23 сентября 2021 года № 50 </w:t>
      </w:r>
      <w:r w:rsidR="00FA210D">
        <w:rPr>
          <w:b/>
          <w:sz w:val="28"/>
          <w:szCs w:val="28"/>
        </w:rPr>
        <w:t xml:space="preserve"> «</w:t>
      </w:r>
      <w:r w:rsidR="00C91D7B" w:rsidRPr="00E2262C">
        <w:rPr>
          <w:b/>
          <w:sz w:val="28"/>
          <w:szCs w:val="28"/>
        </w:rPr>
        <w:t xml:space="preserve">Об утверждении  </w:t>
      </w:r>
      <w:r w:rsidR="00C91D7B" w:rsidRPr="00822083">
        <w:rPr>
          <w:b/>
          <w:sz w:val="28"/>
          <w:szCs w:val="28"/>
        </w:rPr>
        <w:t>Положени</w:t>
      </w:r>
      <w:r w:rsidR="00C91D7B">
        <w:rPr>
          <w:b/>
          <w:sz w:val="28"/>
          <w:szCs w:val="28"/>
        </w:rPr>
        <w:t>я</w:t>
      </w:r>
      <w:r w:rsidR="00C91D7B" w:rsidRPr="00822083">
        <w:rPr>
          <w:b/>
          <w:sz w:val="28"/>
          <w:szCs w:val="28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</w:t>
      </w:r>
      <w:r w:rsidR="00C91D7B">
        <w:rPr>
          <w:b/>
          <w:sz w:val="28"/>
          <w:szCs w:val="28"/>
        </w:rPr>
        <w:t xml:space="preserve"> </w:t>
      </w:r>
      <w:r w:rsidR="00C91D7B" w:rsidRPr="00822083">
        <w:rPr>
          <w:b/>
          <w:sz w:val="28"/>
          <w:szCs w:val="28"/>
        </w:rPr>
        <w:t xml:space="preserve"> вне границ населенных пунктов  в границах Варгашинского района</w:t>
      </w:r>
      <w:r w:rsidR="00FA210D">
        <w:rPr>
          <w:b/>
          <w:sz w:val="28"/>
          <w:szCs w:val="28"/>
        </w:rPr>
        <w:t>»</w:t>
      </w:r>
      <w:r w:rsidR="00C91D7B" w:rsidRPr="00822083">
        <w:rPr>
          <w:b/>
          <w:sz w:val="28"/>
          <w:szCs w:val="28"/>
        </w:rPr>
        <w:t xml:space="preserve"> </w:t>
      </w:r>
    </w:p>
    <w:p w:rsidR="0028291E" w:rsidRDefault="0028291E" w:rsidP="0028291E">
      <w:pPr>
        <w:ind w:firstLine="540"/>
        <w:jc w:val="both"/>
      </w:pPr>
    </w:p>
    <w:p w:rsidR="0028291E" w:rsidRDefault="0028291E" w:rsidP="0028291E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Pr="00B8697C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Федеральным  законом  от  </w:t>
      </w:r>
      <w:r>
        <w:rPr>
          <w:sz w:val="28"/>
          <w:szCs w:val="28"/>
        </w:rPr>
        <w:t>8 ноября</w:t>
      </w:r>
      <w:r w:rsidRPr="00317A62">
        <w:rPr>
          <w:sz w:val="28"/>
          <w:szCs w:val="28"/>
        </w:rPr>
        <w:t xml:space="preserve"> 200</w:t>
      </w:r>
      <w:r>
        <w:rPr>
          <w:sz w:val="28"/>
          <w:szCs w:val="28"/>
        </w:rPr>
        <w:t>7</w:t>
      </w:r>
      <w:r w:rsidRPr="00317A6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259-ФЗ «Устав автомобильного транспорта  и городского надземного электрического транспорта»,</w:t>
      </w:r>
      <w:r w:rsidRPr="00317A62">
        <w:rPr>
          <w:sz w:val="28"/>
          <w:szCs w:val="28"/>
        </w:rPr>
        <w:t xml:space="preserve"> Федеральным  законом  от  </w:t>
      </w:r>
      <w:r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 и о внесении изменений в отдельные законодательные акты Российской Федерации»,</w:t>
      </w:r>
      <w:r w:rsidRPr="00317A62">
        <w:rPr>
          <w:sz w:val="28"/>
          <w:szCs w:val="28"/>
        </w:rPr>
        <w:t xml:space="preserve"> Федеральным  законом  от  31 июля 2020 года № 248-ФЗ «О государственном контроле (надзоре) и муниципальном контроле в Российской Федерации»,  Уставом </w:t>
      </w:r>
      <w:r>
        <w:rPr>
          <w:sz w:val="28"/>
          <w:szCs w:val="28"/>
        </w:rPr>
        <w:t xml:space="preserve">муниципального образования </w:t>
      </w:r>
      <w:r w:rsidRPr="00317A62">
        <w:rPr>
          <w:sz w:val="28"/>
          <w:szCs w:val="28"/>
        </w:rPr>
        <w:t xml:space="preserve">Варгашинского района Курганской области, Варгашинская районная Дума </w:t>
      </w:r>
      <w:r w:rsidRPr="00451D12">
        <w:rPr>
          <w:b/>
          <w:sz w:val="28"/>
          <w:szCs w:val="28"/>
        </w:rPr>
        <w:t>РЕШИЛА</w:t>
      </w:r>
      <w:r w:rsidRPr="00317A62">
        <w:rPr>
          <w:sz w:val="28"/>
          <w:szCs w:val="28"/>
        </w:rPr>
        <w:t>:</w:t>
      </w:r>
    </w:p>
    <w:p w:rsidR="004842D8" w:rsidRPr="004842D8" w:rsidRDefault="004842D8" w:rsidP="002829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1EE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1. Внести изменения в решение </w:t>
      </w:r>
      <w:r w:rsidRPr="004842D8">
        <w:rPr>
          <w:sz w:val="28"/>
          <w:szCs w:val="28"/>
        </w:rPr>
        <w:t>Варгашинской районной Думы от 23 сентября 2021 года № 50  «Об утверждении  Положения о муниципальном контроле на автомобильном транспорте, городском наземном электрическом транспорте и в дорожном хозяйстве  вне границ населенных пунктов  в границах Варгашинского района»</w:t>
      </w:r>
      <w:r>
        <w:rPr>
          <w:sz w:val="28"/>
          <w:szCs w:val="28"/>
        </w:rPr>
        <w:t xml:space="preserve"> следующие изменения:</w:t>
      </w:r>
    </w:p>
    <w:p w:rsidR="009A1EE6" w:rsidRPr="009A1EE6" w:rsidRDefault="0028291E" w:rsidP="0028291E">
      <w:pPr>
        <w:ind w:firstLine="540"/>
        <w:jc w:val="both"/>
        <w:rPr>
          <w:sz w:val="28"/>
          <w:szCs w:val="28"/>
        </w:rPr>
      </w:pPr>
      <w:r w:rsidRPr="009A1EE6">
        <w:rPr>
          <w:sz w:val="28"/>
          <w:szCs w:val="28"/>
        </w:rPr>
        <w:t>1)</w:t>
      </w:r>
      <w:r w:rsidR="009A1EE6" w:rsidRPr="009A1EE6">
        <w:rPr>
          <w:sz w:val="28"/>
          <w:szCs w:val="28"/>
        </w:rPr>
        <w:t xml:space="preserve"> </w:t>
      </w:r>
      <w:r w:rsidR="004842D8" w:rsidRPr="009A1EE6">
        <w:rPr>
          <w:sz w:val="28"/>
          <w:szCs w:val="28"/>
        </w:rPr>
        <w:t xml:space="preserve"> приложение 1 </w:t>
      </w:r>
      <w:r w:rsidR="009A1EE6" w:rsidRPr="009A1EE6">
        <w:rPr>
          <w:sz w:val="28"/>
          <w:szCs w:val="28"/>
        </w:rPr>
        <w:t>в</w:t>
      </w:r>
      <w:r w:rsidR="004842D8" w:rsidRPr="009A1EE6">
        <w:rPr>
          <w:sz w:val="28"/>
          <w:szCs w:val="28"/>
        </w:rPr>
        <w:t xml:space="preserve"> приложени</w:t>
      </w:r>
      <w:r w:rsidR="009A1EE6" w:rsidRPr="009A1EE6">
        <w:rPr>
          <w:sz w:val="28"/>
          <w:szCs w:val="28"/>
        </w:rPr>
        <w:t>и</w:t>
      </w:r>
      <w:r w:rsidR="004842D8" w:rsidRPr="009A1EE6">
        <w:rPr>
          <w:sz w:val="28"/>
          <w:szCs w:val="28"/>
        </w:rPr>
        <w:t xml:space="preserve"> к решению</w:t>
      </w:r>
      <w:r w:rsidR="009A1EE6" w:rsidRPr="009A1EE6">
        <w:rPr>
          <w:sz w:val="28"/>
          <w:szCs w:val="28"/>
        </w:rPr>
        <w:t xml:space="preserve"> изложить в редакции  согласно приложению 1 </w:t>
      </w:r>
      <w:r w:rsidR="00B736CD">
        <w:rPr>
          <w:sz w:val="28"/>
          <w:szCs w:val="28"/>
        </w:rPr>
        <w:t xml:space="preserve">к </w:t>
      </w:r>
      <w:r w:rsidR="009A1EE6" w:rsidRPr="009A1EE6">
        <w:rPr>
          <w:sz w:val="28"/>
          <w:szCs w:val="28"/>
        </w:rPr>
        <w:t>настояще</w:t>
      </w:r>
      <w:r w:rsidR="00B736CD">
        <w:rPr>
          <w:sz w:val="28"/>
          <w:szCs w:val="28"/>
        </w:rPr>
        <w:t>му решению</w:t>
      </w:r>
      <w:r w:rsidR="009A1EE6" w:rsidRPr="009A1EE6">
        <w:rPr>
          <w:sz w:val="28"/>
          <w:szCs w:val="28"/>
        </w:rPr>
        <w:t>;</w:t>
      </w:r>
    </w:p>
    <w:p w:rsidR="009A1EE6" w:rsidRPr="009A1EE6" w:rsidRDefault="009A1EE6" w:rsidP="009A1EE6">
      <w:pPr>
        <w:ind w:firstLine="540"/>
        <w:jc w:val="both"/>
        <w:rPr>
          <w:sz w:val="28"/>
          <w:szCs w:val="28"/>
        </w:rPr>
      </w:pPr>
      <w:r w:rsidRPr="009A1EE6">
        <w:rPr>
          <w:sz w:val="28"/>
          <w:szCs w:val="28"/>
        </w:rPr>
        <w:t>2)  приложение 2 в приложении к решению изложить в редакции  согласно приложению 2</w:t>
      </w:r>
      <w:r w:rsidR="00B736CD">
        <w:rPr>
          <w:sz w:val="28"/>
          <w:szCs w:val="28"/>
        </w:rPr>
        <w:t xml:space="preserve"> к настоящему</w:t>
      </w:r>
      <w:r w:rsidRPr="009A1EE6">
        <w:rPr>
          <w:sz w:val="28"/>
          <w:szCs w:val="28"/>
        </w:rPr>
        <w:t xml:space="preserve"> решени</w:t>
      </w:r>
      <w:r w:rsidR="00B736CD">
        <w:rPr>
          <w:sz w:val="28"/>
          <w:szCs w:val="28"/>
        </w:rPr>
        <w:t>ю.</w:t>
      </w:r>
    </w:p>
    <w:p w:rsidR="009A1EE6" w:rsidRPr="00317A62" w:rsidRDefault="009A1EE6" w:rsidP="009A1EE6">
      <w:pPr>
        <w:jc w:val="both"/>
        <w:rPr>
          <w:sz w:val="28"/>
          <w:szCs w:val="28"/>
        </w:rPr>
      </w:pPr>
      <w:r w:rsidRPr="009A1EE6">
        <w:rPr>
          <w:sz w:val="28"/>
          <w:szCs w:val="28"/>
        </w:rPr>
        <w:t xml:space="preserve">        </w:t>
      </w:r>
      <w:r>
        <w:rPr>
          <w:sz w:val="28"/>
          <w:szCs w:val="28"/>
        </w:rPr>
        <w:t>2</w:t>
      </w:r>
      <w:r w:rsidRPr="009A1EE6">
        <w:rPr>
          <w:sz w:val="28"/>
          <w:szCs w:val="28"/>
        </w:rPr>
        <w:t>. Опубликовать настоящее решение в Информационном</w:t>
      </w:r>
      <w:r w:rsidRPr="00317A62">
        <w:rPr>
          <w:sz w:val="28"/>
          <w:szCs w:val="28"/>
        </w:rPr>
        <w:t xml:space="preserve"> бюллетене «Варгашинский вес</w:t>
      </w:r>
      <w:r>
        <w:rPr>
          <w:sz w:val="28"/>
          <w:szCs w:val="28"/>
        </w:rPr>
        <w:t>т</w:t>
      </w:r>
      <w:r w:rsidRPr="00317A62">
        <w:rPr>
          <w:sz w:val="28"/>
          <w:szCs w:val="28"/>
        </w:rPr>
        <w:t xml:space="preserve">ник». </w:t>
      </w:r>
    </w:p>
    <w:p w:rsidR="009A1EE6" w:rsidRPr="00317A62" w:rsidRDefault="009A1EE6" w:rsidP="009A1EE6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>
        <w:rPr>
          <w:sz w:val="28"/>
          <w:szCs w:val="28"/>
        </w:rPr>
        <w:t>3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9" w:history="1">
        <w:r w:rsidRPr="003A0E36">
          <w:rPr>
            <w:rStyle w:val="a5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C83621">
        <w:rPr>
          <w:sz w:val="28"/>
          <w:szCs w:val="28"/>
        </w:rPr>
        <w:t>, но не</w:t>
      </w:r>
      <w:r>
        <w:rPr>
          <w:sz w:val="28"/>
          <w:szCs w:val="28"/>
        </w:rPr>
        <w:t xml:space="preserve"> </w:t>
      </w:r>
      <w:r w:rsidRPr="00C83621">
        <w:rPr>
          <w:sz w:val="28"/>
          <w:szCs w:val="28"/>
        </w:rPr>
        <w:t>ранее</w:t>
      </w:r>
      <w:r>
        <w:rPr>
          <w:sz w:val="28"/>
          <w:szCs w:val="28"/>
        </w:rPr>
        <w:t xml:space="preserve"> 1 марта 2022 года</w:t>
      </w:r>
      <w:r w:rsidRPr="003A0E36">
        <w:rPr>
          <w:sz w:val="28"/>
          <w:szCs w:val="28"/>
        </w:rPr>
        <w:t>.</w:t>
      </w:r>
      <w:r w:rsidRPr="00317A62">
        <w:rPr>
          <w:sz w:val="28"/>
          <w:szCs w:val="28"/>
        </w:rPr>
        <w:t xml:space="preserve"> </w:t>
      </w:r>
    </w:p>
    <w:p w:rsidR="009A1EE6" w:rsidRPr="00317A62" w:rsidRDefault="009A1EE6" w:rsidP="009A1EE6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317A62">
        <w:rPr>
          <w:sz w:val="28"/>
          <w:szCs w:val="28"/>
        </w:rPr>
        <w:t>. Контроль за выполнением настоящего решения возложить на председателя Варгашинской районной Думы.</w:t>
      </w:r>
    </w:p>
    <w:p w:rsidR="009A1EE6" w:rsidRPr="00317A62" w:rsidRDefault="009A1EE6" w:rsidP="009A1EE6">
      <w:pPr>
        <w:jc w:val="both"/>
        <w:rPr>
          <w:sz w:val="28"/>
          <w:szCs w:val="28"/>
        </w:rPr>
      </w:pPr>
    </w:p>
    <w:p w:rsidR="00F22081" w:rsidRDefault="00F22081" w:rsidP="009A1E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9A1EE6" w:rsidRPr="00317A62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</w:p>
    <w:p w:rsidR="009A1EE6" w:rsidRPr="00317A62" w:rsidRDefault="009A1EE6" w:rsidP="009A1EE6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Варгашинской районной Думы                          </w:t>
      </w:r>
      <w:r w:rsidR="00F22081">
        <w:rPr>
          <w:sz w:val="28"/>
          <w:szCs w:val="28"/>
        </w:rPr>
        <w:t xml:space="preserve">                                О.В.Петрова</w:t>
      </w:r>
      <w:r w:rsidRPr="00317A6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F22081" w:rsidRDefault="00F22081" w:rsidP="009A1EE6">
      <w:pPr>
        <w:jc w:val="both"/>
        <w:rPr>
          <w:sz w:val="28"/>
          <w:szCs w:val="28"/>
        </w:rPr>
      </w:pPr>
    </w:p>
    <w:p w:rsidR="009A1EE6" w:rsidRDefault="009A1EE6" w:rsidP="009A1EE6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Глава Варгашинского района                                                        </w:t>
      </w:r>
      <w:r w:rsidR="00F22081">
        <w:rPr>
          <w:sz w:val="28"/>
          <w:szCs w:val="28"/>
        </w:rPr>
        <w:t xml:space="preserve">    </w:t>
      </w:r>
      <w:r w:rsidRPr="00317A62">
        <w:rPr>
          <w:sz w:val="28"/>
          <w:szCs w:val="28"/>
        </w:rPr>
        <w:t>В.Ф. Яковлев</w:t>
      </w:r>
    </w:p>
    <w:p w:rsidR="0028291E" w:rsidRDefault="0028291E" w:rsidP="0028291E">
      <w:pPr>
        <w:ind w:firstLine="708"/>
        <w:jc w:val="center"/>
      </w:pPr>
      <w:r>
        <w:t xml:space="preserve">                      </w:t>
      </w:r>
    </w:p>
    <w:p w:rsidR="0028291E" w:rsidRDefault="0028291E" w:rsidP="0028291E">
      <w:pPr>
        <w:ind w:firstLine="708"/>
        <w:jc w:val="both"/>
      </w:pPr>
    </w:p>
    <w:p w:rsidR="0028291E" w:rsidRDefault="0028291E" w:rsidP="0028291E">
      <w:pPr>
        <w:ind w:firstLine="708"/>
        <w:jc w:val="both"/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28291E" w:rsidTr="00D26CE9">
        <w:tc>
          <w:tcPr>
            <w:tcW w:w="4077" w:type="dxa"/>
          </w:tcPr>
          <w:p w:rsidR="0028291E" w:rsidRDefault="0028291E" w:rsidP="00D26CE9">
            <w:pPr>
              <w:pStyle w:val="a3"/>
            </w:pPr>
          </w:p>
        </w:tc>
        <w:tc>
          <w:tcPr>
            <w:tcW w:w="5670" w:type="dxa"/>
          </w:tcPr>
          <w:p w:rsidR="0028291E" w:rsidRPr="004E5803" w:rsidRDefault="0028291E" w:rsidP="00D26CE9">
            <w:pPr>
              <w:pStyle w:val="a3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Приложение 1 к решению </w:t>
            </w:r>
            <w:r w:rsidR="009A1EE6" w:rsidRPr="004E5803">
              <w:rPr>
                <w:sz w:val="24"/>
                <w:szCs w:val="24"/>
              </w:rPr>
              <w:t xml:space="preserve">Варгашинской районной </w:t>
            </w:r>
            <w:r w:rsidRPr="004E5803">
              <w:rPr>
                <w:sz w:val="24"/>
                <w:szCs w:val="24"/>
              </w:rPr>
              <w:t>Думы  от</w:t>
            </w:r>
            <w:r w:rsidR="006C22A3">
              <w:rPr>
                <w:sz w:val="24"/>
                <w:szCs w:val="24"/>
              </w:rPr>
              <w:t xml:space="preserve"> </w:t>
            </w:r>
            <w:r w:rsidR="006C22A3" w:rsidRPr="006C22A3">
              <w:rPr>
                <w:sz w:val="24"/>
                <w:szCs w:val="24"/>
              </w:rPr>
              <w:t>25 февраля 2022 года № 14</w:t>
            </w:r>
          </w:p>
          <w:p w:rsidR="0028291E" w:rsidRPr="004E5803" w:rsidRDefault="0028291E" w:rsidP="00D26CE9">
            <w:pPr>
              <w:jc w:val="both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«О внесении изменений в решение </w:t>
            </w:r>
            <w:r w:rsidR="009A1EE6" w:rsidRPr="004E5803">
              <w:rPr>
                <w:sz w:val="24"/>
                <w:szCs w:val="24"/>
              </w:rPr>
              <w:t>Варгашинской районной Думы</w:t>
            </w:r>
            <w:r w:rsidRPr="004E5803">
              <w:rPr>
                <w:sz w:val="24"/>
                <w:szCs w:val="24"/>
              </w:rPr>
              <w:t xml:space="preserve"> от 23 сентября 2021 года №</w:t>
            </w:r>
            <w:r w:rsidR="004E5803" w:rsidRPr="004E5803">
              <w:rPr>
                <w:sz w:val="24"/>
                <w:szCs w:val="24"/>
              </w:rPr>
              <w:t xml:space="preserve"> 50</w:t>
            </w:r>
            <w:r w:rsidRPr="004E5803">
              <w:rPr>
                <w:sz w:val="24"/>
                <w:szCs w:val="24"/>
              </w:rPr>
      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</w:t>
            </w:r>
            <w:r w:rsidR="004E5803" w:rsidRPr="004E5803">
              <w:rPr>
                <w:sz w:val="24"/>
                <w:szCs w:val="24"/>
              </w:rPr>
              <w:t>вне границ населенных пунктов  в границах Варгашинского района</w:t>
            </w:r>
            <w:r w:rsidRPr="004E5803">
              <w:rPr>
                <w:sz w:val="24"/>
                <w:szCs w:val="24"/>
              </w:rPr>
              <w:t>»»</w:t>
            </w:r>
          </w:p>
          <w:p w:rsidR="0028291E" w:rsidRPr="004E5803" w:rsidRDefault="0028291E" w:rsidP="00D26CE9">
            <w:pPr>
              <w:pStyle w:val="a3"/>
              <w:rPr>
                <w:sz w:val="24"/>
                <w:szCs w:val="24"/>
              </w:rPr>
            </w:pPr>
          </w:p>
        </w:tc>
      </w:tr>
      <w:tr w:rsidR="0028291E" w:rsidTr="00D26CE9">
        <w:tc>
          <w:tcPr>
            <w:tcW w:w="4077" w:type="dxa"/>
          </w:tcPr>
          <w:p w:rsidR="0028291E" w:rsidRDefault="0028291E" w:rsidP="00D26CE9">
            <w:pPr>
              <w:pStyle w:val="a3"/>
            </w:pPr>
          </w:p>
        </w:tc>
        <w:tc>
          <w:tcPr>
            <w:tcW w:w="5670" w:type="dxa"/>
          </w:tcPr>
          <w:p w:rsidR="0028291E" w:rsidRPr="004E5803" w:rsidRDefault="0028291E" w:rsidP="00D26CE9">
            <w:pPr>
              <w:pStyle w:val="a3"/>
              <w:rPr>
                <w:sz w:val="24"/>
                <w:szCs w:val="24"/>
              </w:rPr>
            </w:pPr>
          </w:p>
          <w:p w:rsidR="0028291E" w:rsidRPr="004E5803" w:rsidRDefault="0028291E" w:rsidP="00D26CE9">
            <w:pPr>
              <w:pStyle w:val="a3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«Приложение 1 к Положению о муниципальном контроле на автомобильном транспорте, городском наземном электрическом транспорте и в дорожном хозяйстве </w:t>
            </w:r>
            <w:r w:rsidR="004E5803" w:rsidRPr="004E5803">
              <w:rPr>
                <w:sz w:val="24"/>
                <w:szCs w:val="24"/>
              </w:rPr>
              <w:t>вне границ населенных пунктов  в границах Варгашинского района</w:t>
            </w:r>
          </w:p>
        </w:tc>
      </w:tr>
    </w:tbl>
    <w:p w:rsidR="0028291E" w:rsidRDefault="0028291E" w:rsidP="0028291E">
      <w:pPr>
        <w:pStyle w:val="a3"/>
      </w:pPr>
    </w:p>
    <w:p w:rsidR="004E5803" w:rsidRDefault="004E5803" w:rsidP="0028291E">
      <w:pPr>
        <w:pStyle w:val="a3"/>
        <w:jc w:val="center"/>
        <w:rPr>
          <w:b/>
          <w:sz w:val="24"/>
          <w:szCs w:val="24"/>
        </w:rPr>
      </w:pPr>
    </w:p>
    <w:p w:rsidR="004E5803" w:rsidRDefault="004E5803" w:rsidP="0028291E">
      <w:pPr>
        <w:pStyle w:val="a3"/>
        <w:jc w:val="center"/>
        <w:rPr>
          <w:b/>
          <w:sz w:val="24"/>
          <w:szCs w:val="24"/>
        </w:rPr>
      </w:pPr>
    </w:p>
    <w:p w:rsidR="004E5803" w:rsidRDefault="004E5803" w:rsidP="0028291E">
      <w:pPr>
        <w:pStyle w:val="a3"/>
        <w:jc w:val="center"/>
        <w:rPr>
          <w:b/>
          <w:sz w:val="24"/>
          <w:szCs w:val="24"/>
        </w:rPr>
      </w:pPr>
    </w:p>
    <w:p w:rsidR="0028291E" w:rsidRPr="004E5803" w:rsidRDefault="0028291E" w:rsidP="0028291E">
      <w:pPr>
        <w:pStyle w:val="a3"/>
        <w:jc w:val="center"/>
        <w:rPr>
          <w:b/>
          <w:sz w:val="28"/>
          <w:szCs w:val="28"/>
        </w:rPr>
      </w:pPr>
      <w:r w:rsidRPr="004E5803">
        <w:rPr>
          <w:b/>
          <w:sz w:val="28"/>
          <w:szCs w:val="28"/>
        </w:rPr>
        <w:t xml:space="preserve">Ключевые показатели муниципального контроля на автомобильном транспорте, городском наземном электрическом транспорте и в дорожном хозяйстве в </w:t>
      </w:r>
      <w:r w:rsidR="004E5803" w:rsidRPr="004E5803">
        <w:rPr>
          <w:b/>
          <w:sz w:val="28"/>
          <w:szCs w:val="28"/>
        </w:rPr>
        <w:t>вне границ населенных пунктов  в границах Варгашинского района</w:t>
      </w:r>
      <w:r w:rsidRPr="004E5803">
        <w:rPr>
          <w:b/>
          <w:sz w:val="28"/>
          <w:szCs w:val="28"/>
        </w:rPr>
        <w:t xml:space="preserve"> и их целевые (плановые) значения</w:t>
      </w:r>
    </w:p>
    <w:p w:rsidR="0028291E" w:rsidRPr="004E5803" w:rsidRDefault="0028291E" w:rsidP="0028291E">
      <w:pPr>
        <w:pStyle w:val="a3"/>
        <w:jc w:val="center"/>
        <w:rPr>
          <w:b/>
          <w:sz w:val="28"/>
          <w:szCs w:val="28"/>
        </w:rPr>
      </w:pPr>
    </w:p>
    <w:tbl>
      <w:tblPr>
        <w:tblW w:w="9488" w:type="dxa"/>
        <w:tblInd w:w="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3"/>
        <w:gridCol w:w="1355"/>
      </w:tblGrid>
      <w:tr w:rsidR="0028291E" w:rsidRPr="004E5803" w:rsidTr="00D26CE9">
        <w:tc>
          <w:tcPr>
            <w:tcW w:w="8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spacing w:after="160"/>
              <w:jc w:val="center"/>
              <w:rPr>
                <w:sz w:val="28"/>
                <w:szCs w:val="28"/>
              </w:rPr>
            </w:pPr>
            <w:r w:rsidRPr="004E5803">
              <w:rPr>
                <w:sz w:val="28"/>
                <w:szCs w:val="28"/>
              </w:rPr>
              <w:t> Ключевые показатели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rPr>
                <w:sz w:val="28"/>
                <w:szCs w:val="28"/>
              </w:rPr>
            </w:pPr>
            <w:r w:rsidRPr="004E5803">
              <w:rPr>
                <w:sz w:val="28"/>
                <w:szCs w:val="28"/>
              </w:rPr>
              <w:t xml:space="preserve">  Целевые                                                                                   (плановые)</w:t>
            </w:r>
          </w:p>
          <w:p w:rsidR="0028291E" w:rsidRPr="004E5803" w:rsidRDefault="0028291E" w:rsidP="00D26CE9">
            <w:pPr>
              <w:ind w:left="31"/>
              <w:rPr>
                <w:sz w:val="28"/>
                <w:szCs w:val="28"/>
              </w:rPr>
            </w:pPr>
            <w:r w:rsidRPr="004E5803">
              <w:rPr>
                <w:sz w:val="28"/>
                <w:szCs w:val="28"/>
              </w:rPr>
              <w:t>значения</w:t>
            </w:r>
          </w:p>
          <w:p w:rsidR="0028291E" w:rsidRPr="004E5803" w:rsidRDefault="0028291E" w:rsidP="00D26CE9">
            <w:pPr>
              <w:rPr>
                <w:sz w:val="28"/>
                <w:szCs w:val="28"/>
              </w:rPr>
            </w:pPr>
            <w:r w:rsidRPr="004E5803">
              <w:rPr>
                <w:sz w:val="28"/>
                <w:szCs w:val="28"/>
              </w:rPr>
              <w:t xml:space="preserve">      (%)</w:t>
            </w:r>
          </w:p>
        </w:tc>
      </w:tr>
      <w:tr w:rsidR="0028291E" w:rsidRPr="004E5803" w:rsidTr="00D26CE9">
        <w:tc>
          <w:tcPr>
            <w:tcW w:w="82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spacing w:after="160"/>
              <w:ind w:left="132" w:right="142"/>
              <w:jc w:val="both"/>
              <w:rPr>
                <w:sz w:val="28"/>
                <w:szCs w:val="28"/>
              </w:rPr>
            </w:pPr>
            <w:r w:rsidRPr="004E5803">
              <w:rPr>
                <w:sz w:val="28"/>
                <w:szCs w:val="28"/>
              </w:rPr>
              <w:t>Количество участков автомобильных дорог, представляющих опасность для  бесперебойного движения транспортных средств за отчетный год / Количество участков автомобильных дорог за отчетный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spacing w:after="160"/>
              <w:jc w:val="center"/>
              <w:rPr>
                <w:sz w:val="28"/>
                <w:szCs w:val="28"/>
              </w:rPr>
            </w:pPr>
            <w:r w:rsidRPr="004E5803">
              <w:rPr>
                <w:sz w:val="28"/>
                <w:szCs w:val="28"/>
              </w:rPr>
              <w:t>0</w:t>
            </w:r>
          </w:p>
        </w:tc>
      </w:tr>
    </w:tbl>
    <w:p w:rsidR="0028291E" w:rsidRPr="004E5803" w:rsidRDefault="0028291E" w:rsidP="0028291E">
      <w:pPr>
        <w:pStyle w:val="ConsPlusNormal"/>
        <w:ind w:firstLine="540"/>
        <w:jc w:val="both"/>
        <w:rPr>
          <w:sz w:val="28"/>
          <w:szCs w:val="28"/>
        </w:rPr>
      </w:pPr>
      <w:r w:rsidRPr="004E5803">
        <w:rPr>
          <w:sz w:val="28"/>
          <w:szCs w:val="28"/>
        </w:rPr>
        <w:t xml:space="preserve">                                                                                                           </w:t>
      </w:r>
      <w:r w:rsidR="004E5803">
        <w:rPr>
          <w:sz w:val="28"/>
          <w:szCs w:val="28"/>
        </w:rPr>
        <w:t xml:space="preserve">                  </w:t>
      </w:r>
      <w:r w:rsidRPr="004E5803">
        <w:rPr>
          <w:sz w:val="28"/>
          <w:szCs w:val="28"/>
        </w:rPr>
        <w:t>».</w:t>
      </w:r>
    </w:p>
    <w:p w:rsidR="0028291E" w:rsidRPr="002A1C1C" w:rsidRDefault="0028291E" w:rsidP="0028291E">
      <w:pPr>
        <w:tabs>
          <w:tab w:val="left" w:pos="4395"/>
        </w:tabs>
        <w:ind w:left="120"/>
        <w:jc w:val="center"/>
      </w:pPr>
    </w:p>
    <w:p w:rsidR="0028291E" w:rsidRPr="002A1C1C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9A1EE6" w:rsidRDefault="009A1EE6" w:rsidP="0028291E">
      <w:pPr>
        <w:tabs>
          <w:tab w:val="left" w:pos="4395"/>
        </w:tabs>
        <w:ind w:left="120"/>
        <w:jc w:val="center"/>
      </w:pPr>
    </w:p>
    <w:p w:rsidR="009A1EE6" w:rsidRDefault="009A1EE6" w:rsidP="0028291E">
      <w:pPr>
        <w:tabs>
          <w:tab w:val="left" w:pos="4395"/>
        </w:tabs>
        <w:ind w:left="120"/>
        <w:jc w:val="center"/>
      </w:pPr>
    </w:p>
    <w:p w:rsidR="009A1EE6" w:rsidRDefault="009A1EE6" w:rsidP="0028291E">
      <w:pPr>
        <w:tabs>
          <w:tab w:val="left" w:pos="4395"/>
        </w:tabs>
        <w:ind w:left="120"/>
        <w:jc w:val="center"/>
      </w:pPr>
    </w:p>
    <w:p w:rsidR="009A1EE6" w:rsidRDefault="009A1EE6" w:rsidP="0028291E">
      <w:pPr>
        <w:tabs>
          <w:tab w:val="left" w:pos="4395"/>
        </w:tabs>
        <w:ind w:left="120"/>
        <w:jc w:val="center"/>
      </w:pPr>
    </w:p>
    <w:p w:rsidR="009A1EE6" w:rsidRDefault="009A1EE6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p w:rsidR="0028291E" w:rsidRDefault="0028291E" w:rsidP="0028291E">
      <w:pPr>
        <w:tabs>
          <w:tab w:val="left" w:pos="4395"/>
        </w:tabs>
        <w:ind w:left="120"/>
        <w:jc w:val="center"/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4077"/>
        <w:gridCol w:w="5670"/>
        <w:gridCol w:w="5670"/>
      </w:tblGrid>
      <w:tr w:rsidR="004E5803" w:rsidRPr="002A1C1C" w:rsidTr="004E5803">
        <w:tc>
          <w:tcPr>
            <w:tcW w:w="4077" w:type="dxa"/>
          </w:tcPr>
          <w:p w:rsidR="004E5803" w:rsidRDefault="004E5803" w:rsidP="00D26CE9">
            <w:pPr>
              <w:pStyle w:val="a3"/>
            </w:pPr>
          </w:p>
        </w:tc>
        <w:tc>
          <w:tcPr>
            <w:tcW w:w="5670" w:type="dxa"/>
          </w:tcPr>
          <w:p w:rsidR="004E5803" w:rsidRPr="004E5803" w:rsidRDefault="004E5803" w:rsidP="00D26CE9">
            <w:pPr>
              <w:pStyle w:val="a3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Приложение 2 к решению Варгашинской районной Думы  от</w:t>
            </w:r>
            <w:r w:rsidR="006C22A3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6C22A3" w:rsidRPr="006C22A3">
              <w:rPr>
                <w:sz w:val="24"/>
                <w:szCs w:val="24"/>
              </w:rPr>
              <w:t>25 февраля 2022 года № 14</w:t>
            </w:r>
          </w:p>
          <w:p w:rsidR="004E5803" w:rsidRPr="004E5803" w:rsidRDefault="004E5803" w:rsidP="00D26CE9">
            <w:pPr>
              <w:jc w:val="both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«О внесении изменений в решение Варгашинской районной Думы от 23 сентября 2021 года № 50 «Об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 в границах Варгашинского района»»</w:t>
            </w:r>
          </w:p>
          <w:p w:rsidR="004E5803" w:rsidRPr="004E5803" w:rsidRDefault="004E5803" w:rsidP="00D26CE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4E5803" w:rsidRPr="002A1C1C" w:rsidRDefault="004E5803" w:rsidP="00D26CE9">
            <w:pPr>
              <w:pStyle w:val="a3"/>
            </w:pPr>
          </w:p>
        </w:tc>
      </w:tr>
      <w:tr w:rsidR="004E5803" w:rsidRPr="00256B85" w:rsidTr="004E5803">
        <w:tc>
          <w:tcPr>
            <w:tcW w:w="4077" w:type="dxa"/>
          </w:tcPr>
          <w:p w:rsidR="004E5803" w:rsidRDefault="004E5803" w:rsidP="00D26CE9">
            <w:pPr>
              <w:pStyle w:val="a3"/>
            </w:pPr>
          </w:p>
        </w:tc>
        <w:tc>
          <w:tcPr>
            <w:tcW w:w="5670" w:type="dxa"/>
          </w:tcPr>
          <w:p w:rsidR="004E5803" w:rsidRPr="004E5803" w:rsidRDefault="004E5803" w:rsidP="00D26CE9">
            <w:pPr>
              <w:pStyle w:val="a3"/>
              <w:rPr>
                <w:sz w:val="24"/>
                <w:szCs w:val="24"/>
              </w:rPr>
            </w:pPr>
          </w:p>
          <w:p w:rsidR="004E5803" w:rsidRPr="004E5803" w:rsidRDefault="004E5803" w:rsidP="00D26CE9">
            <w:pPr>
              <w:pStyle w:val="a3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«Приложение 2 к Положению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 в границах Варгашинского района</w:t>
            </w:r>
          </w:p>
        </w:tc>
        <w:tc>
          <w:tcPr>
            <w:tcW w:w="5670" w:type="dxa"/>
          </w:tcPr>
          <w:p w:rsidR="004E5803" w:rsidRPr="00256B85" w:rsidRDefault="004E5803" w:rsidP="00D26CE9">
            <w:pPr>
              <w:pStyle w:val="a3"/>
            </w:pPr>
          </w:p>
        </w:tc>
      </w:tr>
    </w:tbl>
    <w:p w:rsidR="0028291E" w:rsidRDefault="0028291E" w:rsidP="0028291E">
      <w:pPr>
        <w:pStyle w:val="a3"/>
        <w:jc w:val="center"/>
        <w:rPr>
          <w:b/>
          <w:sz w:val="24"/>
          <w:szCs w:val="24"/>
        </w:rPr>
      </w:pPr>
    </w:p>
    <w:p w:rsidR="004E5803" w:rsidRDefault="004E5803" w:rsidP="004E5803">
      <w:pPr>
        <w:pStyle w:val="a3"/>
        <w:tabs>
          <w:tab w:val="left" w:pos="40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4E5803" w:rsidRDefault="004E5803" w:rsidP="004E5803">
      <w:pPr>
        <w:pStyle w:val="a3"/>
        <w:tabs>
          <w:tab w:val="left" w:pos="4095"/>
        </w:tabs>
        <w:rPr>
          <w:b/>
          <w:sz w:val="24"/>
          <w:szCs w:val="24"/>
        </w:rPr>
      </w:pPr>
    </w:p>
    <w:p w:rsidR="0028291E" w:rsidRPr="004E5803" w:rsidRDefault="0028291E" w:rsidP="004E5803">
      <w:pPr>
        <w:pStyle w:val="a3"/>
        <w:jc w:val="center"/>
        <w:rPr>
          <w:b/>
          <w:sz w:val="28"/>
          <w:szCs w:val="28"/>
        </w:rPr>
      </w:pPr>
      <w:r w:rsidRPr="004E5803">
        <w:rPr>
          <w:b/>
          <w:sz w:val="28"/>
          <w:szCs w:val="28"/>
        </w:rPr>
        <w:t xml:space="preserve">Индикативные показатели муниципального контроля на автомобильном транспорте, городском наземном электрическом транспорте и в дорожном хозяйстве </w:t>
      </w:r>
      <w:r w:rsidR="004E5803" w:rsidRPr="004E5803">
        <w:rPr>
          <w:b/>
          <w:sz w:val="28"/>
          <w:szCs w:val="28"/>
        </w:rPr>
        <w:t>вне границ населенных пунктов  в границах Варгашинского района</w:t>
      </w:r>
    </w:p>
    <w:p w:rsidR="0028291E" w:rsidRDefault="0028291E" w:rsidP="0028291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9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0"/>
      </w:tblGrid>
      <w:tr w:rsidR="0028291E" w:rsidRPr="004E5803" w:rsidTr="004E5803">
        <w:trPr>
          <w:trHeight w:val="548"/>
        </w:trPr>
        <w:tc>
          <w:tcPr>
            <w:tcW w:w="9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4E5803">
              <w:rPr>
                <w:b/>
                <w:sz w:val="24"/>
                <w:szCs w:val="24"/>
              </w:rPr>
              <w:t>Индикативные показатели</w:t>
            </w:r>
          </w:p>
        </w:tc>
      </w:tr>
      <w:tr w:rsidR="0028291E" w:rsidRPr="004E5803" w:rsidTr="004E5803">
        <w:trPr>
          <w:trHeight w:val="221"/>
        </w:trPr>
        <w:tc>
          <w:tcPr>
            <w:tcW w:w="9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</w:t>
            </w:r>
            <w:r w:rsidRPr="004E5803">
              <w:rPr>
                <w:sz w:val="24"/>
                <w:szCs w:val="24"/>
              </w:rPr>
              <w:tab/>
              <w:t>внеплановых</w:t>
            </w:r>
            <w:r w:rsidRPr="004E5803">
              <w:rPr>
                <w:sz w:val="24"/>
                <w:szCs w:val="24"/>
              </w:rPr>
              <w:tab/>
              <w:t>контрольных</w:t>
            </w:r>
            <w:r w:rsidRPr="004E5803">
              <w:rPr>
                <w:sz w:val="24"/>
                <w:szCs w:val="24"/>
              </w:rPr>
              <w:tab/>
              <w:t>мероприятий, проведенных за отчетный период</w:t>
            </w:r>
          </w:p>
        </w:tc>
      </w:tr>
      <w:tr w:rsidR="0028291E" w:rsidRPr="004E5803" w:rsidTr="004E5803">
        <w:tc>
          <w:tcPr>
            <w:tcW w:w="964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 w:hanging="14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   Количество</w:t>
            </w:r>
            <w:r w:rsidRPr="004E5803">
              <w:rPr>
                <w:sz w:val="24"/>
                <w:szCs w:val="24"/>
              </w:rPr>
              <w:tab/>
              <w:t>внеплановых</w:t>
            </w:r>
            <w:r w:rsidRPr="004E5803">
              <w:rPr>
                <w:sz w:val="24"/>
                <w:szCs w:val="24"/>
              </w:rPr>
              <w:tab/>
              <w:t>контрольных</w:t>
            </w:r>
            <w:r w:rsidRPr="004E5803">
              <w:rPr>
                <w:sz w:val="24"/>
                <w:szCs w:val="24"/>
              </w:rPr>
              <w:tab/>
              <w:t>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</w:t>
            </w:r>
          </w:p>
        </w:tc>
      </w:tr>
      <w:tr w:rsidR="0028291E" w:rsidRPr="004E5803" w:rsidTr="004E5803">
        <w:trPr>
          <w:trHeight w:val="46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Общее количество контрольных мероприятий с взаимодействием, проведенных за отчетный период</w:t>
            </w:r>
          </w:p>
        </w:tc>
      </w:tr>
      <w:tr w:rsidR="0028291E" w:rsidRPr="004E5803" w:rsidTr="004E5803">
        <w:trPr>
          <w:trHeight w:val="47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 Количество контрольных мероприятий с взаимодействием по каждому виду контрольно-надзорных мероприятий, проведенных за отчетный период</w:t>
            </w:r>
          </w:p>
        </w:tc>
      </w:tr>
      <w:tr w:rsidR="0028291E" w:rsidRPr="004E5803" w:rsidTr="004E5803">
        <w:trPr>
          <w:trHeight w:val="52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 Количество</w:t>
            </w:r>
            <w:r w:rsidR="00E77B38">
              <w:rPr>
                <w:sz w:val="24"/>
                <w:szCs w:val="24"/>
              </w:rPr>
              <w:t xml:space="preserve"> </w:t>
            </w:r>
            <w:r w:rsidRPr="004E5803">
              <w:rPr>
                <w:sz w:val="24"/>
                <w:szCs w:val="24"/>
              </w:rPr>
              <w:tab/>
              <w:t>контрольных</w:t>
            </w:r>
            <w:r w:rsidRPr="004E5803">
              <w:rPr>
                <w:sz w:val="24"/>
                <w:szCs w:val="24"/>
              </w:rPr>
              <w:tab/>
              <w:t>мероприятий,</w:t>
            </w:r>
            <w:r w:rsidRPr="004E5803">
              <w:rPr>
                <w:sz w:val="24"/>
                <w:szCs w:val="24"/>
              </w:rPr>
              <w:tab/>
              <w:t>проведенных с использованием средств дистанционного взаимодействия, за отчетный период.</w:t>
            </w:r>
          </w:p>
        </w:tc>
      </w:tr>
      <w:tr w:rsidR="0028291E" w:rsidRPr="004E5803" w:rsidTr="004E5803">
        <w:trPr>
          <w:trHeight w:val="34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обязательных профилактических визитов, проведенных за отчетный период</w:t>
            </w:r>
          </w:p>
        </w:tc>
      </w:tr>
      <w:tr w:rsidR="0028291E" w:rsidRPr="004E5803" w:rsidTr="004E5803">
        <w:trPr>
          <w:trHeight w:val="52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</w:tr>
      <w:tr w:rsidR="0028291E" w:rsidRPr="004E5803" w:rsidTr="004E5803">
        <w:trPr>
          <w:trHeight w:val="56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контрольных  мероприятий, по результатам которых выявлены нарушения обязательных требований, за отчетный период</w:t>
            </w:r>
          </w:p>
        </w:tc>
      </w:tr>
      <w:tr w:rsidR="0028291E" w:rsidRPr="004E5803" w:rsidTr="004E5803">
        <w:trPr>
          <w:trHeight w:val="56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 Количество контрольных мероприятий, по итогам которых возбуждены дела об административных правонарушениях, за отчетный период</w:t>
            </w:r>
          </w:p>
        </w:tc>
      </w:tr>
      <w:tr w:rsidR="0028291E" w:rsidRPr="004E5803" w:rsidTr="004E5803">
        <w:trPr>
          <w:trHeight w:val="55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Сумма административных штрафов, наложенных по результатам контрольных  мероприятий, за отчетный период</w:t>
            </w:r>
          </w:p>
        </w:tc>
      </w:tr>
      <w:tr w:rsidR="0028291E" w:rsidRPr="004E5803" w:rsidTr="004E5803">
        <w:trPr>
          <w:trHeight w:val="56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направленных в органы прокуратуры заявлений о согласовании проведения контрольных мероприятий, за отчетный период</w:t>
            </w:r>
          </w:p>
        </w:tc>
      </w:tr>
      <w:tr w:rsidR="0028291E" w:rsidRPr="004E5803" w:rsidTr="004E5803">
        <w:trPr>
          <w:trHeight w:val="82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направленных в органы прокуратуры заявлений о согласовании проведения контрольных  мероприятий, по которым органами прокуратуры отказано в согласовании, за отчетный период</w:t>
            </w:r>
          </w:p>
        </w:tc>
      </w:tr>
      <w:tr w:rsidR="0028291E" w:rsidRPr="004E5803" w:rsidTr="004E5803">
        <w:trPr>
          <w:trHeight w:val="422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firstLine="15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общее количество учтенных объектов контроля на конец отчетного периода</w:t>
            </w:r>
          </w:p>
        </w:tc>
      </w:tr>
      <w:tr w:rsidR="0028291E" w:rsidRPr="004E5803" w:rsidTr="004E5803">
        <w:trPr>
          <w:trHeight w:val="27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учтенных контролируемых лиц на конец отчетного периода</w:t>
            </w:r>
          </w:p>
        </w:tc>
      </w:tr>
      <w:tr w:rsidR="0028291E" w:rsidRPr="004E5803" w:rsidTr="004E5803">
        <w:trPr>
          <w:trHeight w:val="546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учтенных контролируемых лиц в отношении, которых проведены контрольные мероприятия, за отчетный период</w:t>
            </w:r>
          </w:p>
        </w:tc>
      </w:tr>
      <w:tr w:rsidR="0028291E" w:rsidRPr="004E5803" w:rsidTr="004E5803">
        <w:trPr>
          <w:trHeight w:val="56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lastRenderedPageBreak/>
              <w:t>Общее количество жалоб, поданных контролируемыми лицами</w:t>
            </w:r>
            <w:r w:rsidRPr="004E5803">
              <w:rPr>
                <w:sz w:val="24"/>
                <w:szCs w:val="24"/>
              </w:rPr>
              <w:br/>
              <w:t>в досудебном порядке за отчетный период</w:t>
            </w:r>
          </w:p>
        </w:tc>
      </w:tr>
      <w:tr w:rsidR="0028291E" w:rsidRPr="004E5803" w:rsidTr="004E5803">
        <w:trPr>
          <w:trHeight w:val="60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Количество жалоб, в отношении которых контрольным </w:t>
            </w:r>
            <w:r w:rsidRPr="004E5803">
              <w:rPr>
                <w:sz w:val="24"/>
                <w:szCs w:val="24"/>
              </w:rPr>
              <w:br/>
              <w:t>органом был нарушен срок рассмотрения, за отчетный период</w:t>
            </w:r>
          </w:p>
        </w:tc>
      </w:tr>
      <w:tr w:rsidR="0028291E" w:rsidRPr="004E5803" w:rsidTr="004E5803">
        <w:trPr>
          <w:trHeight w:val="105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жалоб, поданных   контролируемыми лицами в досудебном порядке, по итогам рассмотрения которых принято решение о полной либо частичной отмене решения контрольного органа либо о признании действий (бездействий) должностных лиц контрольных  органов недействительными, за отчетный период</w:t>
            </w:r>
          </w:p>
        </w:tc>
      </w:tr>
      <w:tr w:rsidR="0028291E" w:rsidRPr="004E5803" w:rsidTr="004E5803">
        <w:trPr>
          <w:trHeight w:val="84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исковых</w:t>
            </w:r>
            <w:r w:rsidRPr="004E5803">
              <w:rPr>
                <w:sz w:val="24"/>
                <w:szCs w:val="24"/>
              </w:rPr>
              <w:tab/>
              <w:t>заявлений об</w:t>
            </w:r>
            <w:r w:rsidRPr="004E5803">
              <w:rPr>
                <w:sz w:val="24"/>
                <w:szCs w:val="24"/>
              </w:rPr>
              <w:tab/>
              <w:t>оспаривании</w:t>
            </w:r>
            <w:r w:rsidRPr="004E5803">
              <w:rPr>
                <w:sz w:val="24"/>
                <w:szCs w:val="24"/>
              </w:rPr>
              <w:tab/>
              <w:t>решений,</w:t>
            </w:r>
            <w:r w:rsidRPr="004E5803">
              <w:rPr>
                <w:sz w:val="24"/>
                <w:szCs w:val="24"/>
              </w:rPr>
              <w:tab/>
              <w:t>действий (бездействий) должностных лиц контрольных  органов, направленных</w:t>
            </w:r>
            <w:r w:rsidRPr="004E5803">
              <w:rPr>
                <w:sz w:val="24"/>
                <w:szCs w:val="24"/>
              </w:rPr>
              <w:br/>
              <w:t>контролируемыми лицами в судебном порядке, за отчетный период</w:t>
            </w:r>
          </w:p>
        </w:tc>
      </w:tr>
      <w:tr w:rsidR="0028291E" w:rsidRPr="004E5803" w:rsidTr="004E5803">
        <w:trPr>
          <w:trHeight w:val="1140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 w:firstLine="10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 xml:space="preserve">Количество исковых </w:t>
            </w:r>
            <w:r w:rsidRPr="004E5803">
              <w:rPr>
                <w:sz w:val="24"/>
                <w:szCs w:val="24"/>
              </w:rPr>
              <w:tab/>
              <w:t>заявлений об</w:t>
            </w:r>
            <w:r w:rsidRPr="004E5803">
              <w:rPr>
                <w:sz w:val="24"/>
                <w:szCs w:val="24"/>
              </w:rPr>
              <w:tab/>
              <w:t>оспаривании</w:t>
            </w:r>
            <w:r w:rsidRPr="004E5803">
              <w:rPr>
                <w:sz w:val="24"/>
                <w:szCs w:val="24"/>
              </w:rPr>
              <w:tab/>
              <w:t>решений,</w:t>
            </w:r>
            <w:r w:rsidRPr="004E5803">
              <w:rPr>
                <w:sz w:val="24"/>
                <w:szCs w:val="24"/>
              </w:rPr>
              <w:tab/>
              <w:t>действий (бездействий) должностных лиц контрольных  органов, направленных</w:t>
            </w:r>
            <w:r w:rsidRPr="004E5803">
              <w:rPr>
                <w:sz w:val="24"/>
                <w:szCs w:val="24"/>
              </w:rPr>
              <w:br/>
              <w:t>контролируемыми лицами в судебном порядке, по которым принято решение об</w:t>
            </w:r>
            <w:r w:rsidRPr="004E5803">
              <w:rPr>
                <w:sz w:val="24"/>
                <w:szCs w:val="24"/>
              </w:rPr>
              <w:br/>
              <w:t>удовлетворении заявленных требований, за отчетный период</w:t>
            </w:r>
          </w:p>
        </w:tc>
      </w:tr>
      <w:tr w:rsidR="0028291E" w:rsidRPr="004E5803" w:rsidTr="004E5803">
        <w:trPr>
          <w:trHeight w:val="838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291E" w:rsidRPr="004E5803" w:rsidRDefault="0028291E" w:rsidP="00D26CE9">
            <w:pPr>
              <w:pStyle w:val="a3"/>
              <w:ind w:left="152" w:right="132" w:firstLine="10"/>
              <w:rPr>
                <w:sz w:val="24"/>
                <w:szCs w:val="24"/>
              </w:rPr>
            </w:pPr>
            <w:r w:rsidRPr="004E5803">
              <w:rPr>
                <w:sz w:val="24"/>
                <w:szCs w:val="24"/>
              </w:rPr>
              <w:t>Количество контрольных  мероприятий, проведенных с грубым нарушением требований к организации и осуществлению муниципального контроля и результаты  которых были признаны недействительными и (или) отменены, за отчетный период</w:t>
            </w:r>
          </w:p>
        </w:tc>
      </w:tr>
    </w:tbl>
    <w:p w:rsidR="00B736CD" w:rsidRPr="004E5803" w:rsidRDefault="0028291E" w:rsidP="00B736CD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</w:t>
      </w:r>
      <w:r w:rsidR="00B736CD" w:rsidRPr="004E5803">
        <w:rPr>
          <w:sz w:val="28"/>
          <w:szCs w:val="28"/>
        </w:rPr>
        <w:t xml:space="preserve">                                                                                </w:t>
      </w:r>
      <w:r w:rsidR="00B736CD">
        <w:rPr>
          <w:sz w:val="28"/>
          <w:szCs w:val="28"/>
        </w:rPr>
        <w:t xml:space="preserve">        </w:t>
      </w:r>
      <w:r w:rsidR="00B736CD" w:rsidRPr="004E5803">
        <w:rPr>
          <w:sz w:val="28"/>
          <w:szCs w:val="28"/>
        </w:rPr>
        <w:t>».</w:t>
      </w:r>
    </w:p>
    <w:p w:rsidR="00C91D7B" w:rsidRPr="00E2262C" w:rsidRDefault="0028291E" w:rsidP="00C91D7B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C91D7B" w:rsidRPr="00E2262C">
        <w:rPr>
          <w:b/>
          <w:sz w:val="28"/>
          <w:szCs w:val="28"/>
        </w:rPr>
        <w:t xml:space="preserve">  </w:t>
      </w:r>
    </w:p>
    <w:p w:rsidR="00170D12" w:rsidRDefault="00170D12">
      <w:pPr>
        <w:pStyle w:val="ConsPlusNormal"/>
        <w:jc w:val="right"/>
        <w:outlineLvl w:val="0"/>
      </w:pPr>
    </w:p>
    <w:p w:rsidR="00170D12" w:rsidRDefault="00170D12">
      <w:pPr>
        <w:pStyle w:val="ConsPlusNormal"/>
        <w:jc w:val="right"/>
        <w:outlineLvl w:val="0"/>
      </w:pPr>
    </w:p>
    <w:p w:rsidR="00170D12" w:rsidRDefault="00170D12">
      <w:pPr>
        <w:pStyle w:val="ConsPlusNormal"/>
        <w:jc w:val="right"/>
        <w:outlineLvl w:val="0"/>
      </w:pPr>
    </w:p>
    <w:p w:rsidR="00822083" w:rsidRDefault="00822083" w:rsidP="00822083">
      <w:pPr>
        <w:pStyle w:val="a3"/>
        <w:ind w:left="-284" w:right="-143"/>
        <w:jc w:val="center"/>
        <w:rPr>
          <w:b/>
          <w:sz w:val="28"/>
          <w:szCs w:val="28"/>
        </w:rPr>
      </w:pPr>
      <w:bookmarkStart w:id="1" w:name="P29"/>
      <w:bookmarkEnd w:id="1"/>
    </w:p>
    <w:sectPr w:rsidR="00822083" w:rsidSect="00F22081">
      <w:pgSz w:w="11906" w:h="16838"/>
      <w:pgMar w:top="408" w:right="849" w:bottom="426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FE2" w:rsidRDefault="00B17FE2" w:rsidP="00AA7B54">
      <w:r>
        <w:separator/>
      </w:r>
    </w:p>
  </w:endnote>
  <w:endnote w:type="continuationSeparator" w:id="0">
    <w:p w:rsidR="00B17FE2" w:rsidRDefault="00B17FE2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FE2" w:rsidRDefault="00B17FE2" w:rsidP="00AA7B54">
      <w:r>
        <w:separator/>
      </w:r>
    </w:p>
  </w:footnote>
  <w:footnote w:type="continuationSeparator" w:id="0">
    <w:p w:rsidR="00B17FE2" w:rsidRDefault="00B17FE2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3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30"/>
  </w:num>
  <w:num w:numId="4">
    <w:abstractNumId w:val="21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2"/>
  </w:num>
  <w:num w:numId="10">
    <w:abstractNumId w:val="24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4"/>
  </w:num>
  <w:num w:numId="17">
    <w:abstractNumId w:val="29"/>
  </w:num>
  <w:num w:numId="18">
    <w:abstractNumId w:val="2"/>
  </w:num>
  <w:num w:numId="19">
    <w:abstractNumId w:val="18"/>
  </w:num>
  <w:num w:numId="20">
    <w:abstractNumId w:val="22"/>
  </w:num>
  <w:num w:numId="21">
    <w:abstractNumId w:val="26"/>
  </w:num>
  <w:num w:numId="22">
    <w:abstractNumId w:val="19"/>
  </w:num>
  <w:num w:numId="23">
    <w:abstractNumId w:val="25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1"/>
  </w:num>
  <w:num w:numId="30">
    <w:abstractNumId w:val="14"/>
  </w:num>
  <w:num w:numId="31">
    <w:abstractNumId w:val="27"/>
  </w:num>
  <w:num w:numId="32">
    <w:abstractNumId w:val="16"/>
  </w:num>
  <w:num w:numId="33">
    <w:abstractNumId w:val="11"/>
  </w:num>
  <w:num w:numId="34">
    <w:abstractNumId w:val="28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21C"/>
    <w:rsid w:val="00000386"/>
    <w:rsid w:val="0000302E"/>
    <w:rsid w:val="00014F08"/>
    <w:rsid w:val="00036D0F"/>
    <w:rsid w:val="00042A42"/>
    <w:rsid w:val="000477CA"/>
    <w:rsid w:val="00052B2E"/>
    <w:rsid w:val="00052C77"/>
    <w:rsid w:val="00054022"/>
    <w:rsid w:val="000561B7"/>
    <w:rsid w:val="0005646E"/>
    <w:rsid w:val="00061BAA"/>
    <w:rsid w:val="00084300"/>
    <w:rsid w:val="00086FE9"/>
    <w:rsid w:val="0008798F"/>
    <w:rsid w:val="00091E91"/>
    <w:rsid w:val="000A17D9"/>
    <w:rsid w:val="000C3802"/>
    <w:rsid w:val="000D57DC"/>
    <w:rsid w:val="000E618F"/>
    <w:rsid w:val="0010035C"/>
    <w:rsid w:val="001200B0"/>
    <w:rsid w:val="0012223C"/>
    <w:rsid w:val="00144B6D"/>
    <w:rsid w:val="00155CE7"/>
    <w:rsid w:val="00156333"/>
    <w:rsid w:val="0016529F"/>
    <w:rsid w:val="001655D5"/>
    <w:rsid w:val="00170D12"/>
    <w:rsid w:val="00172790"/>
    <w:rsid w:val="00174E06"/>
    <w:rsid w:val="00186D0C"/>
    <w:rsid w:val="001944EF"/>
    <w:rsid w:val="0019739E"/>
    <w:rsid w:val="001A27D9"/>
    <w:rsid w:val="001A3F16"/>
    <w:rsid w:val="001C4434"/>
    <w:rsid w:val="001C725E"/>
    <w:rsid w:val="001F13CD"/>
    <w:rsid w:val="002250A6"/>
    <w:rsid w:val="002351CD"/>
    <w:rsid w:val="00241C87"/>
    <w:rsid w:val="00246B4C"/>
    <w:rsid w:val="002531C4"/>
    <w:rsid w:val="00264E80"/>
    <w:rsid w:val="00273B30"/>
    <w:rsid w:val="00275134"/>
    <w:rsid w:val="002818CF"/>
    <w:rsid w:val="0028291E"/>
    <w:rsid w:val="002A682F"/>
    <w:rsid w:val="002A7364"/>
    <w:rsid w:val="002B08E9"/>
    <w:rsid w:val="002B6E15"/>
    <w:rsid w:val="002C128D"/>
    <w:rsid w:val="002C3B64"/>
    <w:rsid w:val="002C7CA7"/>
    <w:rsid w:val="002D2625"/>
    <w:rsid w:val="002E0DDD"/>
    <w:rsid w:val="002F3723"/>
    <w:rsid w:val="002F6A4A"/>
    <w:rsid w:val="00300FEF"/>
    <w:rsid w:val="00317A62"/>
    <w:rsid w:val="00330FFF"/>
    <w:rsid w:val="00334679"/>
    <w:rsid w:val="003372A9"/>
    <w:rsid w:val="00343930"/>
    <w:rsid w:val="00345DDE"/>
    <w:rsid w:val="003541EC"/>
    <w:rsid w:val="003809DC"/>
    <w:rsid w:val="003A0E36"/>
    <w:rsid w:val="003A255F"/>
    <w:rsid w:val="003B636A"/>
    <w:rsid w:val="003B77DC"/>
    <w:rsid w:val="003C04A8"/>
    <w:rsid w:val="003C626E"/>
    <w:rsid w:val="003D7DEB"/>
    <w:rsid w:val="003F5A46"/>
    <w:rsid w:val="00431EDE"/>
    <w:rsid w:val="00437951"/>
    <w:rsid w:val="00445DBB"/>
    <w:rsid w:val="0044663B"/>
    <w:rsid w:val="004477E4"/>
    <w:rsid w:val="00450D32"/>
    <w:rsid w:val="00451D12"/>
    <w:rsid w:val="00460B86"/>
    <w:rsid w:val="00480F4E"/>
    <w:rsid w:val="004842D8"/>
    <w:rsid w:val="00486F30"/>
    <w:rsid w:val="004951D2"/>
    <w:rsid w:val="004A0DC3"/>
    <w:rsid w:val="004A3ED5"/>
    <w:rsid w:val="004B200C"/>
    <w:rsid w:val="004B2FB0"/>
    <w:rsid w:val="004C6EB5"/>
    <w:rsid w:val="004C6F23"/>
    <w:rsid w:val="004D7873"/>
    <w:rsid w:val="004E0310"/>
    <w:rsid w:val="004E2822"/>
    <w:rsid w:val="004E3877"/>
    <w:rsid w:val="004E5803"/>
    <w:rsid w:val="004E62EC"/>
    <w:rsid w:val="004F1EB6"/>
    <w:rsid w:val="0050493E"/>
    <w:rsid w:val="0050655A"/>
    <w:rsid w:val="00506BB8"/>
    <w:rsid w:val="00507645"/>
    <w:rsid w:val="00521D17"/>
    <w:rsid w:val="00530FF8"/>
    <w:rsid w:val="0054633F"/>
    <w:rsid w:val="005636CD"/>
    <w:rsid w:val="0056635A"/>
    <w:rsid w:val="00570684"/>
    <w:rsid w:val="005735A3"/>
    <w:rsid w:val="00586941"/>
    <w:rsid w:val="005A4136"/>
    <w:rsid w:val="005B531E"/>
    <w:rsid w:val="005B7C6A"/>
    <w:rsid w:val="005C0EDE"/>
    <w:rsid w:val="005D56F0"/>
    <w:rsid w:val="005E53E9"/>
    <w:rsid w:val="006079D4"/>
    <w:rsid w:val="006168CA"/>
    <w:rsid w:val="00616D9C"/>
    <w:rsid w:val="00624016"/>
    <w:rsid w:val="0062477E"/>
    <w:rsid w:val="00635D2D"/>
    <w:rsid w:val="00641F4B"/>
    <w:rsid w:val="00646DCA"/>
    <w:rsid w:val="006563E2"/>
    <w:rsid w:val="00670DA0"/>
    <w:rsid w:val="006A08E2"/>
    <w:rsid w:val="006A16B1"/>
    <w:rsid w:val="006B02EA"/>
    <w:rsid w:val="006C19A1"/>
    <w:rsid w:val="006C22A3"/>
    <w:rsid w:val="006D1289"/>
    <w:rsid w:val="006D14AC"/>
    <w:rsid w:val="006D26CC"/>
    <w:rsid w:val="006D32DD"/>
    <w:rsid w:val="006D5E64"/>
    <w:rsid w:val="006D6575"/>
    <w:rsid w:val="006D7DF5"/>
    <w:rsid w:val="0070751A"/>
    <w:rsid w:val="007313E8"/>
    <w:rsid w:val="00732FA8"/>
    <w:rsid w:val="0073586E"/>
    <w:rsid w:val="00736154"/>
    <w:rsid w:val="00741718"/>
    <w:rsid w:val="00747751"/>
    <w:rsid w:val="007530ED"/>
    <w:rsid w:val="00762461"/>
    <w:rsid w:val="007A3867"/>
    <w:rsid w:val="007A4408"/>
    <w:rsid w:val="007A4B12"/>
    <w:rsid w:val="007A7890"/>
    <w:rsid w:val="007B0AC4"/>
    <w:rsid w:val="007C42ED"/>
    <w:rsid w:val="007C6B79"/>
    <w:rsid w:val="007D5504"/>
    <w:rsid w:val="007E0A7F"/>
    <w:rsid w:val="007F169B"/>
    <w:rsid w:val="007F36DC"/>
    <w:rsid w:val="007F3AF3"/>
    <w:rsid w:val="007F6AFE"/>
    <w:rsid w:val="00803BFD"/>
    <w:rsid w:val="00803DF6"/>
    <w:rsid w:val="0080610F"/>
    <w:rsid w:val="00812FCE"/>
    <w:rsid w:val="00822083"/>
    <w:rsid w:val="00847D9A"/>
    <w:rsid w:val="00855FB2"/>
    <w:rsid w:val="008B0C0B"/>
    <w:rsid w:val="008B15F2"/>
    <w:rsid w:val="008E2026"/>
    <w:rsid w:val="008E3E1E"/>
    <w:rsid w:val="008E4022"/>
    <w:rsid w:val="008F6022"/>
    <w:rsid w:val="009141B7"/>
    <w:rsid w:val="009268C5"/>
    <w:rsid w:val="00940F87"/>
    <w:rsid w:val="009410BB"/>
    <w:rsid w:val="0094518C"/>
    <w:rsid w:val="00950109"/>
    <w:rsid w:val="009673CC"/>
    <w:rsid w:val="009728A6"/>
    <w:rsid w:val="0098540B"/>
    <w:rsid w:val="00993A62"/>
    <w:rsid w:val="009A1EE6"/>
    <w:rsid w:val="009B4B2C"/>
    <w:rsid w:val="009C3E90"/>
    <w:rsid w:val="009C6F14"/>
    <w:rsid w:val="009D56BE"/>
    <w:rsid w:val="009D66A9"/>
    <w:rsid w:val="009E27BB"/>
    <w:rsid w:val="009E3069"/>
    <w:rsid w:val="009E77B5"/>
    <w:rsid w:val="009F1C82"/>
    <w:rsid w:val="00A05129"/>
    <w:rsid w:val="00A064F0"/>
    <w:rsid w:val="00A23CB9"/>
    <w:rsid w:val="00A25713"/>
    <w:rsid w:val="00A319A9"/>
    <w:rsid w:val="00A42BB8"/>
    <w:rsid w:val="00A50871"/>
    <w:rsid w:val="00A53308"/>
    <w:rsid w:val="00A62F5E"/>
    <w:rsid w:val="00A71923"/>
    <w:rsid w:val="00A76C7C"/>
    <w:rsid w:val="00A77EA3"/>
    <w:rsid w:val="00A87A15"/>
    <w:rsid w:val="00A9207D"/>
    <w:rsid w:val="00AA7B54"/>
    <w:rsid w:val="00AB2610"/>
    <w:rsid w:val="00AB55EE"/>
    <w:rsid w:val="00AC2C56"/>
    <w:rsid w:val="00AD4BD7"/>
    <w:rsid w:val="00AE24F4"/>
    <w:rsid w:val="00AF20DC"/>
    <w:rsid w:val="00AF537A"/>
    <w:rsid w:val="00B0104F"/>
    <w:rsid w:val="00B02395"/>
    <w:rsid w:val="00B07C68"/>
    <w:rsid w:val="00B11336"/>
    <w:rsid w:val="00B17FE2"/>
    <w:rsid w:val="00B425B5"/>
    <w:rsid w:val="00B515FC"/>
    <w:rsid w:val="00B53102"/>
    <w:rsid w:val="00B55083"/>
    <w:rsid w:val="00B6419A"/>
    <w:rsid w:val="00B6667A"/>
    <w:rsid w:val="00B736CD"/>
    <w:rsid w:val="00B83318"/>
    <w:rsid w:val="00B8697C"/>
    <w:rsid w:val="00B86E5B"/>
    <w:rsid w:val="00BA5949"/>
    <w:rsid w:val="00BA63E4"/>
    <w:rsid w:val="00C27650"/>
    <w:rsid w:val="00C35EAE"/>
    <w:rsid w:val="00C42F59"/>
    <w:rsid w:val="00C473FF"/>
    <w:rsid w:val="00C52EB4"/>
    <w:rsid w:val="00C62D88"/>
    <w:rsid w:val="00C66695"/>
    <w:rsid w:val="00C67360"/>
    <w:rsid w:val="00C82C38"/>
    <w:rsid w:val="00C83621"/>
    <w:rsid w:val="00C846EC"/>
    <w:rsid w:val="00C91D7B"/>
    <w:rsid w:val="00CA0FBE"/>
    <w:rsid w:val="00CA241D"/>
    <w:rsid w:val="00CC6850"/>
    <w:rsid w:val="00CD06BE"/>
    <w:rsid w:val="00CD507F"/>
    <w:rsid w:val="00CE0772"/>
    <w:rsid w:val="00D069B1"/>
    <w:rsid w:val="00D16C1D"/>
    <w:rsid w:val="00D44602"/>
    <w:rsid w:val="00D45A77"/>
    <w:rsid w:val="00D45BA9"/>
    <w:rsid w:val="00D546AC"/>
    <w:rsid w:val="00D60E3D"/>
    <w:rsid w:val="00D62C17"/>
    <w:rsid w:val="00D853E8"/>
    <w:rsid w:val="00D953CD"/>
    <w:rsid w:val="00DC7B1A"/>
    <w:rsid w:val="00DD3CC0"/>
    <w:rsid w:val="00DD5FEA"/>
    <w:rsid w:val="00DF04E4"/>
    <w:rsid w:val="00E0218B"/>
    <w:rsid w:val="00E10CB7"/>
    <w:rsid w:val="00E139F1"/>
    <w:rsid w:val="00E35F8A"/>
    <w:rsid w:val="00E51689"/>
    <w:rsid w:val="00E57F55"/>
    <w:rsid w:val="00E60187"/>
    <w:rsid w:val="00E77B38"/>
    <w:rsid w:val="00EB31D8"/>
    <w:rsid w:val="00EC2F3A"/>
    <w:rsid w:val="00ED0961"/>
    <w:rsid w:val="00ED2A99"/>
    <w:rsid w:val="00EE22F7"/>
    <w:rsid w:val="00EE2D4E"/>
    <w:rsid w:val="00EE36F2"/>
    <w:rsid w:val="00F02637"/>
    <w:rsid w:val="00F0447A"/>
    <w:rsid w:val="00F058BA"/>
    <w:rsid w:val="00F05C66"/>
    <w:rsid w:val="00F10D6D"/>
    <w:rsid w:val="00F20F1E"/>
    <w:rsid w:val="00F22081"/>
    <w:rsid w:val="00F24FAA"/>
    <w:rsid w:val="00F35493"/>
    <w:rsid w:val="00F40038"/>
    <w:rsid w:val="00F4080B"/>
    <w:rsid w:val="00F426AE"/>
    <w:rsid w:val="00F43EE4"/>
    <w:rsid w:val="00F450A1"/>
    <w:rsid w:val="00F603CD"/>
    <w:rsid w:val="00F64679"/>
    <w:rsid w:val="00F65E19"/>
    <w:rsid w:val="00F678E1"/>
    <w:rsid w:val="00F71C11"/>
    <w:rsid w:val="00F75AFB"/>
    <w:rsid w:val="00F81676"/>
    <w:rsid w:val="00F86088"/>
    <w:rsid w:val="00F90074"/>
    <w:rsid w:val="00F95885"/>
    <w:rsid w:val="00FA210D"/>
    <w:rsid w:val="00FA269E"/>
    <w:rsid w:val="00FA3197"/>
    <w:rsid w:val="00FA4E17"/>
    <w:rsid w:val="00FB4B52"/>
    <w:rsid w:val="00FC1FA0"/>
    <w:rsid w:val="00FD30D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character" w:customStyle="1" w:styleId="ConsPlusNormal1">
    <w:name w:val="ConsPlusNormal1"/>
    <w:link w:val="ConsPlusNormal"/>
    <w:uiPriority w:val="99"/>
    <w:locked/>
    <w:rsid w:val="00A76C7C"/>
  </w:style>
  <w:style w:type="paragraph" w:customStyle="1" w:styleId="1">
    <w:name w:val="Знак сноски1"/>
    <w:basedOn w:val="a"/>
    <w:link w:val="aa"/>
    <w:uiPriority w:val="99"/>
    <w:rsid w:val="00A76C7C"/>
    <w:pPr>
      <w:widowControl/>
      <w:autoSpaceDE/>
      <w:autoSpaceDN/>
      <w:adjustRightInd/>
      <w:spacing w:after="200" w:line="276" w:lineRule="auto"/>
    </w:pPr>
    <w:rPr>
      <w:rFonts w:ascii="Calibri" w:hAnsi="Calibri" w:cs="Calibri"/>
      <w:vertAlign w:val="superscript"/>
    </w:rPr>
  </w:style>
  <w:style w:type="character" w:styleId="aa">
    <w:name w:val="footnote reference"/>
    <w:basedOn w:val="a0"/>
    <w:link w:val="1"/>
    <w:uiPriority w:val="99"/>
    <w:rsid w:val="00A76C7C"/>
    <w:rPr>
      <w:rFonts w:ascii="Calibri" w:hAnsi="Calibri" w:cs="Calibri"/>
      <w:vertAlign w:val="superscript"/>
    </w:rPr>
  </w:style>
  <w:style w:type="paragraph" w:styleId="ab">
    <w:name w:val="footnote text"/>
    <w:basedOn w:val="a"/>
    <w:link w:val="ac"/>
    <w:uiPriority w:val="99"/>
    <w:semiHidden/>
    <w:rsid w:val="00A76C7C"/>
    <w:pPr>
      <w:widowControl/>
      <w:suppressAutoHyphens/>
      <w:autoSpaceDE/>
      <w:autoSpaceDN/>
      <w:adjustRightInd/>
    </w:pPr>
    <w:rPr>
      <w:lang w:eastAsia="ar-SA"/>
    </w:rPr>
  </w:style>
  <w:style w:type="character" w:customStyle="1" w:styleId="ac">
    <w:name w:val="Текст сноски Знак"/>
    <w:basedOn w:val="a0"/>
    <w:link w:val="ab"/>
    <w:uiPriority w:val="99"/>
    <w:semiHidden/>
    <w:rsid w:val="00A76C7C"/>
    <w:rPr>
      <w:lang w:eastAsia="ar-SA"/>
    </w:rPr>
  </w:style>
  <w:style w:type="table" w:styleId="ad">
    <w:name w:val="Table Grid"/>
    <w:basedOn w:val="a1"/>
    <w:uiPriority w:val="59"/>
    <w:rsid w:val="00A76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2 Знак"/>
    <w:link w:val="25"/>
    <w:locked/>
    <w:rsid w:val="0028291E"/>
    <w:rPr>
      <w:sz w:val="28"/>
    </w:rPr>
  </w:style>
  <w:style w:type="paragraph" w:styleId="25">
    <w:name w:val="Body Text 2"/>
    <w:basedOn w:val="a"/>
    <w:link w:val="24"/>
    <w:rsid w:val="0028291E"/>
    <w:pPr>
      <w:widowControl/>
      <w:autoSpaceDE/>
      <w:autoSpaceDN/>
      <w:adjustRightInd/>
      <w:jc w:val="both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28291E"/>
  </w:style>
  <w:style w:type="paragraph" w:customStyle="1" w:styleId="formattext">
    <w:name w:val="formattext"/>
    <w:basedOn w:val="a"/>
    <w:rsid w:val="0028291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2208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2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0C2E4-7ACF-4CCF-B4F3-630022196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Татьяна Зюба</cp:lastModifiedBy>
  <cp:revision>7</cp:revision>
  <cp:lastPrinted>2022-02-24T11:12:00Z</cp:lastPrinted>
  <dcterms:created xsi:type="dcterms:W3CDTF">2022-02-10T06:26:00Z</dcterms:created>
  <dcterms:modified xsi:type="dcterms:W3CDTF">2022-03-01T08:52:00Z</dcterms:modified>
</cp:coreProperties>
</file>